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libyang</w:t>
      </w:r>
      <w:r>
        <w:rPr>
          <w:rStyle w:val="a0"/>
          <w:rFonts w:ascii="微软雅黑" w:hAnsi="微软雅黑"/>
          <w:b w:val="0"/>
          <w:sz w:val="21"/>
        </w:rPr>
        <w:t xml:space="preserve"> </w:t>
      </w:r>
      <w:r>
        <w:rPr>
          <w:rStyle w:val="a0"/>
          <w:rFonts w:ascii="微软雅黑" w:hAnsi="微软雅黑"/>
          <w:b w:val="0"/>
          <w:sz w:val="21"/>
        </w:rPr>
        <w:t>1.0.184</w:t>
      </w:r>
    </w:p>
    <w:p>
      <w:pPr/>
      <w:r>
        <w:rPr>
          <w:rStyle w:val="a0"/>
          <w:rFonts w:ascii="Arial" w:hAnsi="Arial"/>
          <w:b/>
        </w:rPr>
        <w:t xml:space="preserve">Copyright notice: </w:t>
      </w:r>
    </w:p>
    <w:p>
      <w:pPr>
        <w:spacing w:line="240" w:lineRule="auto"/>
      </w:pPr>
      <w:r>
        <w:rPr>
          <w:rStyle w:val="a0"/>
          <w:rFonts w:ascii="宋体" w:hAnsi="宋体"/>
          <w:sz w:val="22"/>
        </w:rPr>
        <w:t>Copyright (c) 2015-2017 CESNET, z.s.p.o.</w:t>
      </w:r>
    </w:p>
    <w:p>
      <w:pPr>
        <w:spacing w:line="240" w:lineRule="auto"/>
      </w:pPr>
      <w:r>
        <w:rPr>
          <w:rStyle w:val="a0"/>
          <w:rFonts w:ascii="宋体" w:hAnsi="宋体"/>
          <w:sz w:val="22"/>
        </w:rPr>
        <w:t>Copyright (c) 2012 IETF Trust and the persons identified as authors of the code.  All rights reserved.</w:t>
      </w:r>
    </w:p>
    <w:p>
      <w:pPr>
        <w:spacing w:line="240" w:lineRule="auto"/>
      </w:pPr>
      <w:r>
        <w:rPr>
          <w:rStyle w:val="a0"/>
          <w:rFonts w:ascii="宋体" w:hAnsi="宋体"/>
          <w:sz w:val="22"/>
        </w:rPr>
        <w:t>Copyright (c) 2010-2013, Pieter Noordhuis &lt;pcnoordhuis at gmail dot com&gt;</w:t>
      </w:r>
    </w:p>
    <w:p>
      <w:pPr>
        <w:spacing w:line="240" w:lineRule="auto"/>
      </w:pPr>
      <w:r>
        <w:rPr>
          <w:rStyle w:val="a0"/>
          <w:rFonts w:ascii="宋体" w:hAnsi="宋体"/>
          <w:sz w:val="22"/>
        </w:rPr>
        <w:t>Copyright (C) 2018 Deutsche Telekom AG.</w:t>
      </w:r>
    </w:p>
    <w:p>
      <w:pPr>
        <w:spacing w:line="240" w:lineRule="auto"/>
      </w:pPr>
      <w:r>
        <w:rPr>
          <w:rStyle w:val="a0"/>
          <w:rFonts w:ascii="宋体" w:hAnsi="宋体"/>
          <w:sz w:val="22"/>
        </w:rPr>
        <w:t>Copyright (C) 2016 Deutsche Telekom AG.</w:t>
      </w:r>
    </w:p>
    <w:p>
      <w:pPr>
        <w:spacing w:line="240" w:lineRule="auto"/>
      </w:pPr>
      <w:r>
        <w:rPr>
          <w:rStyle w:val="a0"/>
          <w:rFonts w:ascii="宋体" w:hAnsi="宋体"/>
          <w:sz w:val="22"/>
        </w:rPr>
        <w:t>Copyright (c) 2016-2017 CESNET, z.s.p.o.</w:t>
      </w:r>
    </w:p>
    <w:p>
      <w:pPr>
        <w:spacing w:line="240" w:lineRule="auto"/>
      </w:pPr>
      <w:r>
        <w:rPr>
          <w:rStyle w:val="a0"/>
          <w:rFonts w:ascii="宋体" w:hAnsi="宋体"/>
          <w:sz w:val="22"/>
        </w:rPr>
        <w:t>copyright = "Copyright 2017, Deutsche Telekom AG"</w:t>
      </w:r>
    </w:p>
    <w:p>
      <w:pPr>
        <w:spacing w:line="240" w:lineRule="auto"/>
      </w:pPr>
      <w:r>
        <w:rPr>
          <w:rStyle w:val="a0"/>
          <w:rFonts w:ascii="宋体" w:hAnsi="宋体"/>
          <w:sz w:val="22"/>
        </w:rPr>
        <w:t>Copyright (c) 2020 CESNET, z.s.p.o.</w:t>
      </w:r>
    </w:p>
    <w:p>
      <w:pPr>
        <w:spacing w:line="240" w:lineRule="auto"/>
      </w:pPr>
      <w:r>
        <w:rPr>
          <w:rStyle w:val="a0"/>
          <w:rFonts w:ascii="宋体" w:hAnsi="宋体"/>
          <w:sz w:val="22"/>
        </w:rPr>
        <w:t>Copyright (c) 2015 - 2017 CESNET, z.s.p.o.</w:t>
      </w:r>
    </w:p>
    <w:p>
      <w:pPr>
        <w:spacing w:line="240" w:lineRule="auto"/>
      </w:pPr>
      <w:r>
        <w:rPr>
          <w:rStyle w:val="a0"/>
          <w:rFonts w:ascii="宋体" w:hAnsi="宋体"/>
          <w:sz w:val="22"/>
        </w:rPr>
        <w:t>Copyright (c) 2017 Deutsche Telekom AG.</w:t>
      </w:r>
    </w:p>
    <w:p>
      <w:pPr>
        <w:spacing w:line="240" w:lineRule="auto"/>
      </w:pPr>
      <w:r>
        <w:rPr>
          <w:rStyle w:val="a0"/>
          <w:rFonts w:ascii="宋体" w:hAnsi="宋体"/>
          <w:sz w:val="22"/>
        </w:rPr>
        <w:t>Copyright (c) 2015-2016, CESNET All rights reserved.</w:t>
      </w:r>
    </w:p>
    <w:p>
      <w:pPr>
        <w:spacing w:line="240" w:lineRule="auto"/>
      </w:pPr>
      <w:r>
        <w:rPr>
          <w:rStyle w:val="a0"/>
          <w:rFonts w:ascii="宋体" w:hAnsi="宋体"/>
          <w:sz w:val="22"/>
        </w:rPr>
        <w:t>Copyright (C) 2007-2009 LuaDist.</w:t>
      </w:r>
    </w:p>
    <w:p>
      <w:pPr>
        <w:spacing w:line="240" w:lineRule="auto"/>
      </w:pPr>
      <w:r>
        <w:rPr>
          <w:rStyle w:val="a0"/>
          <w:rFonts w:ascii="宋体" w:hAnsi="宋体"/>
          <w:sz w:val="22"/>
        </w:rPr>
        <w:t>Copyright (c) 2017 CESNET, z.s.p.o.</w:t>
      </w:r>
    </w:p>
    <w:p>
      <w:pPr>
        <w:spacing w:line="240" w:lineRule="auto"/>
      </w:pPr>
      <w:r>
        <w:rPr>
          <w:rStyle w:val="a0"/>
          <w:rFonts w:ascii="宋体" w:hAnsi="宋体"/>
          <w:sz w:val="22"/>
        </w:rPr>
        <w:t>Copyright (c) 2018 CESNET, z.s.p.o.</w:t>
      </w:r>
    </w:p>
    <w:p>
      <w:pPr>
        <w:spacing w:line="240" w:lineRule="auto"/>
      </w:pPr>
      <w:r>
        <w:rPr>
          <w:rStyle w:val="a0"/>
          <w:rFonts w:ascii="宋体" w:hAnsi="宋体"/>
          <w:sz w:val="22"/>
        </w:rPr>
        <w:t>Copyright (c) 2015 - 2018 CESNET, z.s.p.o.</w:t>
      </w:r>
    </w:p>
    <w:p>
      <w:pPr>
        <w:spacing w:line="240" w:lineRule="auto"/>
      </w:pPr>
      <w:r>
        <w:rPr>
          <w:rStyle w:val="a0"/>
          <w:rFonts w:ascii="宋体" w:hAnsi="宋体"/>
          <w:sz w:val="22"/>
        </w:rPr>
        <w:t>Copyright (c) 2011-2012 Andreas Schneider &lt;asn@cryptomilk.org&gt;</w:t>
      </w:r>
    </w:p>
    <w:p>
      <w:pPr>
        <w:spacing w:line="240" w:lineRule="auto"/>
      </w:pPr>
      <w:r>
        <w:rPr>
          <w:rStyle w:val="a0"/>
          <w:rFonts w:ascii="宋体" w:hAnsi="宋体"/>
          <w:sz w:val="22"/>
        </w:rPr>
        <w:t>copyright = "Copyright 2018, Deutsche Telekom AG"</w:t>
      </w:r>
    </w:p>
    <w:p>
      <w:pPr>
        <w:spacing w:line="240" w:lineRule="auto"/>
      </w:pPr>
      <w:r>
        <w:rPr>
          <w:rStyle w:val="a0"/>
          <w:rFonts w:ascii="宋体" w:hAnsi="宋体"/>
          <w:sz w:val="22"/>
        </w:rPr>
        <w:t>Copyright (C) 1984, 1989-1990, 2000-2015, 2018-2019 Free Software Foundation, Inc.</w:t>
      </w:r>
    </w:p>
    <w:p>
      <w:pPr>
        <w:spacing w:line="240" w:lineRule="auto"/>
      </w:pPr>
      <w:r>
        <w:rPr>
          <w:rStyle w:val="a0"/>
          <w:rFonts w:ascii="宋体" w:hAnsi="宋体"/>
          <w:sz w:val="22"/>
        </w:rPr>
        <w:t>Copyright (c) 2015 Sartura d.o.o.</w:t>
      </w:r>
    </w:p>
    <w:p>
      <w:pPr>
        <w:spacing w:line="240" w:lineRule="auto"/>
      </w:pPr>
      <w:r>
        <w:rPr>
          <w:rStyle w:val="a0"/>
          <w:rFonts w:ascii="宋体" w:hAnsi="宋体"/>
          <w:sz w:val="22"/>
        </w:rPr>
        <w:t>Copyright (c) 2016 CESNET, z.s.p.o.</w:t>
      </w:r>
    </w:p>
    <w:p>
      <w:pPr>
        <w:spacing w:line="240" w:lineRule="auto"/>
      </w:pPr>
      <w:r>
        <w:rPr>
          <w:rStyle w:val="a0"/>
          <w:rFonts w:ascii="宋体" w:hAnsi="宋体"/>
          <w:sz w:val="22"/>
        </w:rPr>
        <w:t>Copyright (c) 2015-2018 CESNET, z.s.p.o.</w:t>
      </w:r>
    </w:p>
    <w:p>
      <w:pPr>
        <w:spacing w:line="240" w:lineRule="auto"/>
      </w:pPr>
      <w:r>
        <w:rPr>
          <w:rStyle w:val="a0"/>
          <w:rFonts w:ascii="宋体" w:hAnsi="宋体"/>
          <w:sz w:val="22"/>
        </w:rPr>
        <w:t>Copyright (c) 2015 CESNET, z.s.p.o.</w:t>
      </w:r>
    </w:p>
    <w:p>
      <w:pPr>
        <w:spacing w:line="240" w:lineRule="auto"/>
      </w:pPr>
      <w:r>
        <w:rPr>
          <w:rStyle w:val="a0"/>
          <w:rFonts w:ascii="宋体" w:hAnsi="宋体"/>
          <w:sz w:val="22"/>
        </w:rPr>
        <w:t>Copyright (c) 2010-2014, Salvatore Sanfilippo &lt;antirez at gmail dot com&gt;</w:t>
      </w:r>
    </w:p>
    <w:p>
      <w:pPr>
        <w:spacing w:line="240" w:lineRule="auto"/>
      </w:pPr>
      <w:r>
        <w:rPr>
          <w:rStyle w:val="a0"/>
          <w:rFonts w:ascii="宋体" w:hAnsi="宋体"/>
          <w:sz w:val="22"/>
        </w:rPr>
        <w:t>Copyright (c) 2017 Pedro Flemming</w:t>
      </w:r>
    </w:p>
    <w:p>
      <w:pPr/>
    </w:p>
    <w:p>
      <w:pPr/>
      <w:r>
        <w:rPr>
          <w:rStyle w:val="a0"/>
          <w:b/>
        </w:rPr>
        <w:t>License:</w:t>
      </w:r>
      <w:r>
        <w:rPr>
          <w:rStyle w:val="a0"/>
        </w:rPr>
        <w:t xml:space="preserve"> </w:t>
      </w:r>
      <w:r>
        <w:rPr>
          <w:rStyle w:val="a0"/>
          <w:sz w:val="21"/>
        </w:rPr>
        <w:t>BSD</w:t>
      </w:r>
      <w:r>
        <w:rPr>
          <w:rStyle w:val="a0"/>
          <w:sz w:val="21"/>
        </w:rPr>
        <w:t xml:space="preserve"> License</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